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8B833" w14:textId="1CB1AAB1" w:rsidR="00A6260A" w:rsidRDefault="00121B5D" w:rsidP="00630BE4">
      <w:r w:rsidRPr="00121B5D">
        <w:rPr>
          <w:rFonts w:ascii="Times New Roman" w:hAnsi="Times New Roman" w:cs="Times New Roman"/>
          <w:b/>
          <w:bCs/>
          <w:sz w:val="28"/>
          <w:szCs w:val="28"/>
        </w:rPr>
        <w:t>Huiying Jessica Tull, M.A., LPC-A</w:t>
      </w:r>
      <w:r w:rsidRPr="00121B5D">
        <w:br/>
      </w:r>
      <w:hyperlink r:id="rId8" w:history="1">
        <w:r w:rsidRPr="00473DBC">
          <w:rPr>
            <w:rStyle w:val="Hyperlink"/>
          </w:rPr>
          <w:t>j.tull@bewellfamilycounseling.com</w:t>
        </w:r>
      </w:hyperlink>
    </w:p>
    <w:p w14:paraId="64AFE3A6" w14:textId="324CB82C" w:rsidR="00121B5D" w:rsidRDefault="00E25422" w:rsidP="00630BE4">
      <w:hyperlink r:id="rId9" w:history="1">
        <w:r w:rsidR="00121B5D" w:rsidRPr="00473DBC">
          <w:rPr>
            <w:rStyle w:val="Hyperlink"/>
          </w:rPr>
          <w:t>www.bewellfamilycounseling.com</w:t>
        </w:r>
      </w:hyperlink>
      <w:r w:rsidR="00121B5D">
        <w:t xml:space="preserve"> </w:t>
      </w:r>
    </w:p>
    <w:p w14:paraId="4442410F" w14:textId="3CC6A475" w:rsidR="0085488B" w:rsidRDefault="0085488B" w:rsidP="00630BE4"/>
    <w:p w14:paraId="48F0120C" w14:textId="77777777" w:rsidR="003F007D" w:rsidRPr="003F007D" w:rsidRDefault="003F007D" w:rsidP="003F007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HIPPA </w:t>
      </w:r>
      <w:hyperlink r:id="rId10" w:tgtFrame="_blank" w:history="1">
        <w:r w:rsidRPr="003F007D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36"/>
            <w:szCs w:val="36"/>
            <w:u w:val="none"/>
          </w:rPr>
          <w:t xml:space="preserve">Notice of Privacy Practices </w:t>
        </w:r>
      </w:hyperlink>
    </w:p>
    <w:p w14:paraId="312D5EB0" w14:textId="3CF11F91" w:rsidR="0085488B" w:rsidRPr="00BC6AA2" w:rsidRDefault="0085488B" w:rsidP="003F007D">
      <w:pPr>
        <w:spacing w:line="240" w:lineRule="auto"/>
        <w:jc w:val="center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0A55BB63" w14:textId="1824FA80" w:rsidR="003F007D" w:rsidRDefault="0085488B" w:rsidP="003F007D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6AA2">
        <w:rPr>
          <w:rFonts w:ascii="Times New Roman" w:hAnsi="Times New Roman" w:cs="Times New Roman"/>
          <w:sz w:val="24"/>
          <w:szCs w:val="24"/>
        </w:rPr>
        <w:t xml:space="preserve">The following information is provided to help you determine if what </w:t>
      </w:r>
      <w:r w:rsidR="005152E3">
        <w:rPr>
          <w:rFonts w:ascii="Times New Roman" w:hAnsi="Times New Roman" w:cs="Times New Roman"/>
          <w:sz w:val="24"/>
          <w:szCs w:val="24"/>
        </w:rPr>
        <w:t xml:space="preserve">Be Well Family Counseling </w:t>
      </w:r>
      <w:r w:rsidRPr="00BC6AA2">
        <w:rPr>
          <w:rFonts w:ascii="Times New Roman" w:hAnsi="Times New Roman" w:cs="Times New Roman"/>
          <w:sz w:val="24"/>
          <w:szCs w:val="24"/>
        </w:rPr>
        <w:t>offer as a mental</w:t>
      </w:r>
      <w:r w:rsidR="005152E3">
        <w:rPr>
          <w:rFonts w:ascii="Times New Roman" w:hAnsi="Times New Roman" w:cs="Times New Roman"/>
          <w:sz w:val="24"/>
          <w:szCs w:val="24"/>
        </w:rPr>
        <w:t xml:space="preserve"> </w:t>
      </w:r>
      <w:r w:rsidRPr="00BC6AA2">
        <w:rPr>
          <w:rFonts w:ascii="Times New Roman" w:hAnsi="Times New Roman" w:cs="Times New Roman"/>
          <w:sz w:val="24"/>
          <w:szCs w:val="24"/>
        </w:rPr>
        <w:t xml:space="preserve">health professional meets your needs as a client. </w:t>
      </w:r>
      <w:r w:rsidR="003F007D" w:rsidRPr="003F00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THIS NOTICE DESCRIBES HOW MEDICAL INFORMATION ABOUT YOU MAY BE USED AND DISCLOSED AND HOW YOU CAN GET ACCESS TO THIS INFORMATION. PLEASE REVIEW IT CAREFULLY. </w:t>
      </w:r>
    </w:p>
    <w:p w14:paraId="65A9C84A" w14:textId="77777777" w:rsidR="00F00F8A" w:rsidRPr="003F007D" w:rsidRDefault="00F00F8A" w:rsidP="003F007D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913C92" w14:textId="77777777" w:rsidR="00F00F8A" w:rsidRPr="00F00F8A" w:rsidRDefault="00F00F8A" w:rsidP="00F00F8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0F8A">
        <w:rPr>
          <w:rFonts w:ascii="Times New Roman" w:hAnsi="Times New Roman" w:cs="Times New Roman"/>
          <w:b/>
          <w:bCs/>
          <w:sz w:val="28"/>
          <w:szCs w:val="28"/>
        </w:rPr>
        <w:t>Confidentiality</w:t>
      </w:r>
    </w:p>
    <w:p w14:paraId="3ACD67B5" w14:textId="118DD88C" w:rsidR="00F00F8A" w:rsidRPr="00F00F8A" w:rsidRDefault="00CB7A9C" w:rsidP="00F00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F00F8A" w:rsidRPr="00F00F8A">
        <w:rPr>
          <w:rFonts w:ascii="Times New Roman" w:hAnsi="Times New Roman" w:cs="Times New Roman"/>
          <w:sz w:val="24"/>
          <w:szCs w:val="24"/>
        </w:rPr>
        <w:t xml:space="preserve"> understand that the information that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F00F8A" w:rsidRPr="00F00F8A">
        <w:rPr>
          <w:rFonts w:ascii="Times New Roman" w:hAnsi="Times New Roman" w:cs="Times New Roman"/>
          <w:sz w:val="24"/>
          <w:szCs w:val="24"/>
        </w:rPr>
        <w:t xml:space="preserve"> share with </w:t>
      </w:r>
      <w:r>
        <w:rPr>
          <w:rFonts w:ascii="Times New Roman" w:hAnsi="Times New Roman" w:cs="Times New Roman"/>
          <w:sz w:val="24"/>
          <w:szCs w:val="24"/>
        </w:rPr>
        <w:t>your</w:t>
      </w:r>
      <w:r w:rsidR="00F00F8A" w:rsidRPr="00F00F8A">
        <w:rPr>
          <w:rFonts w:ascii="Times New Roman" w:hAnsi="Times New Roman" w:cs="Times New Roman"/>
          <w:sz w:val="24"/>
          <w:szCs w:val="24"/>
        </w:rPr>
        <w:t xml:space="preserve"> treatment provider will remain confidential in accordance with Oregon and Federal rules and law,</w:t>
      </w:r>
      <w:r w:rsidR="00F00F8A">
        <w:rPr>
          <w:rFonts w:ascii="Times New Roman" w:hAnsi="Times New Roman" w:cs="Times New Roman"/>
          <w:sz w:val="24"/>
          <w:szCs w:val="24"/>
        </w:rPr>
        <w:t xml:space="preserve"> [</w:t>
      </w:r>
      <w:r w:rsidR="00F00F8A" w:rsidRPr="00F00F8A">
        <w:rPr>
          <w:rFonts w:ascii="Times New Roman" w:hAnsi="Times New Roman" w:cs="Times New Roman"/>
          <w:sz w:val="24"/>
          <w:szCs w:val="24"/>
        </w:rPr>
        <w:t>Including ORS 107.154, 179.505, 179.507, 192.515, 192.507, 414.679 and 42 CFR Part 2 and 45 CFR Part 205.50.</w:t>
      </w:r>
      <w:r w:rsidR="00F00F8A">
        <w:rPr>
          <w:rFonts w:ascii="Times New Roman" w:hAnsi="Times New Roman" w:cs="Times New Roman"/>
          <w:sz w:val="24"/>
          <w:szCs w:val="24"/>
        </w:rPr>
        <w:t>]</w:t>
      </w:r>
      <w:r w:rsidR="00F00F8A" w:rsidRPr="00F00F8A">
        <w:rPr>
          <w:rFonts w:ascii="Times New Roman" w:hAnsi="Times New Roman" w:cs="Times New Roman"/>
          <w:sz w:val="24"/>
          <w:szCs w:val="24"/>
        </w:rPr>
        <w:t xml:space="preserve"> unless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F00F8A" w:rsidRPr="00F00F8A">
        <w:rPr>
          <w:rFonts w:ascii="Times New Roman" w:hAnsi="Times New Roman" w:cs="Times New Roman"/>
          <w:sz w:val="24"/>
          <w:szCs w:val="24"/>
        </w:rPr>
        <w:t xml:space="preserve"> provide written permission to release information. Exceptions to this are stated below:</w:t>
      </w:r>
    </w:p>
    <w:p w14:paraId="75106D35" w14:textId="77777777" w:rsidR="00F00F8A" w:rsidRPr="00F00F8A" w:rsidRDefault="00F00F8A" w:rsidP="00F00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3A7E05" w14:textId="77777777" w:rsidR="00F00F8A" w:rsidRPr="00F00F8A" w:rsidRDefault="00F00F8A" w:rsidP="00F00F8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F8A">
        <w:rPr>
          <w:rFonts w:ascii="Times New Roman" w:hAnsi="Times New Roman" w:cs="Times New Roman"/>
          <w:sz w:val="24"/>
          <w:szCs w:val="24"/>
        </w:rPr>
        <w:t>The receipt of information that suggests that there has been abuse or neglect of a child, elder or adult with a mental illness or disability. This includes a requirement to report intimate partner violence, sexual assault of an adult, and violence witnessed by a child under 18.</w:t>
      </w:r>
    </w:p>
    <w:p w14:paraId="690151B7" w14:textId="77777777" w:rsidR="00F00F8A" w:rsidRPr="00F00F8A" w:rsidRDefault="00F00F8A" w:rsidP="00F00F8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F8A">
        <w:rPr>
          <w:rFonts w:ascii="Times New Roman" w:hAnsi="Times New Roman" w:cs="Times New Roman"/>
          <w:sz w:val="24"/>
          <w:szCs w:val="24"/>
        </w:rPr>
        <w:t>The threat of harm to self or others. This may include warning a person threatened with harm, or disclosure of necessary health information to a person, agency or authority, who has the capacity to deal with the danger (law enforcement, hospitals, protective service agencies).</w:t>
      </w:r>
    </w:p>
    <w:p w14:paraId="72A8D9C1" w14:textId="67E52DAC" w:rsidR="00F00F8A" w:rsidRPr="00F00F8A" w:rsidRDefault="003F4D8C" w:rsidP="00F00F8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</w:t>
      </w:r>
      <w:r w:rsidR="00F00F8A" w:rsidRPr="00F00F8A">
        <w:rPr>
          <w:rFonts w:ascii="Times New Roman" w:hAnsi="Times New Roman" w:cs="Times New Roman"/>
          <w:sz w:val="24"/>
          <w:szCs w:val="24"/>
        </w:rPr>
        <w:t xml:space="preserve"> information may be reviewed by </w:t>
      </w:r>
      <w:r>
        <w:rPr>
          <w:rFonts w:ascii="Times New Roman" w:hAnsi="Times New Roman" w:cs="Times New Roman"/>
          <w:sz w:val="24"/>
          <w:szCs w:val="24"/>
        </w:rPr>
        <w:t>your</w:t>
      </w:r>
      <w:r w:rsidR="00F00F8A" w:rsidRPr="00F00F8A">
        <w:rPr>
          <w:rFonts w:ascii="Times New Roman" w:hAnsi="Times New Roman" w:cs="Times New Roman"/>
          <w:sz w:val="24"/>
          <w:szCs w:val="24"/>
        </w:rPr>
        <w:t xml:space="preserve"> health plan, and if </w:t>
      </w:r>
      <w:r>
        <w:rPr>
          <w:rFonts w:ascii="Times New Roman" w:hAnsi="Times New Roman" w:cs="Times New Roman"/>
          <w:sz w:val="24"/>
          <w:szCs w:val="24"/>
        </w:rPr>
        <w:t>you are</w:t>
      </w:r>
      <w:r w:rsidR="00F00F8A" w:rsidRPr="00F00F8A">
        <w:rPr>
          <w:rFonts w:ascii="Times New Roman" w:hAnsi="Times New Roman" w:cs="Times New Roman"/>
          <w:sz w:val="24"/>
          <w:szCs w:val="24"/>
        </w:rPr>
        <w:t xml:space="preserve"> covered by OHP/Oregon Health Plan and Medicaid this may be including the Oregon Health Authority or the local coordinated care organization for authorizing services. </w:t>
      </w:r>
      <w:r>
        <w:rPr>
          <w:rFonts w:ascii="Times New Roman" w:hAnsi="Times New Roman" w:cs="Times New Roman"/>
          <w:sz w:val="24"/>
          <w:szCs w:val="24"/>
        </w:rPr>
        <w:t>Your</w:t>
      </w:r>
      <w:r w:rsidR="00F00F8A" w:rsidRPr="00F00F8A">
        <w:rPr>
          <w:rFonts w:ascii="Times New Roman" w:hAnsi="Times New Roman" w:cs="Times New Roman"/>
          <w:sz w:val="24"/>
          <w:szCs w:val="24"/>
        </w:rPr>
        <w:t xml:space="preserve"> information may also be reviewed for quality improvement, utilization management, and site review. With release of information or for coordination of treatment within a CCO (Community Care Organization) individuals providing physical health care may also review </w:t>
      </w:r>
      <w:r w:rsidR="00CB7A9C">
        <w:rPr>
          <w:rFonts w:ascii="Times New Roman" w:hAnsi="Times New Roman" w:cs="Times New Roman"/>
          <w:sz w:val="24"/>
          <w:szCs w:val="24"/>
        </w:rPr>
        <w:t xml:space="preserve">your </w:t>
      </w:r>
      <w:r w:rsidR="00F00F8A" w:rsidRPr="00F00F8A">
        <w:rPr>
          <w:rFonts w:ascii="Times New Roman" w:hAnsi="Times New Roman" w:cs="Times New Roman"/>
          <w:sz w:val="24"/>
          <w:szCs w:val="24"/>
        </w:rPr>
        <w:t>information.</w:t>
      </w:r>
    </w:p>
    <w:p w14:paraId="47F5143E" w14:textId="77777777" w:rsidR="00F00F8A" w:rsidRPr="00F00F8A" w:rsidRDefault="00F00F8A" w:rsidP="00F00F8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F8A">
        <w:rPr>
          <w:rFonts w:ascii="Times New Roman" w:hAnsi="Times New Roman" w:cs="Times New Roman"/>
          <w:sz w:val="24"/>
          <w:szCs w:val="24"/>
        </w:rPr>
        <w:t>For individuals covered by OHP/Oregon Health Plan and Medicaid, information, including HIV and other health and mental health diagnoses, may be shared within the coordinated care network for the purpose of providing whole-person care.</w:t>
      </w:r>
    </w:p>
    <w:p w14:paraId="20166418" w14:textId="4246C6BB" w:rsidR="00F00F8A" w:rsidRPr="00F00F8A" w:rsidRDefault="00F00F8A" w:rsidP="00F00F8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F8A">
        <w:rPr>
          <w:rFonts w:ascii="Times New Roman" w:hAnsi="Times New Roman" w:cs="Times New Roman"/>
          <w:sz w:val="24"/>
          <w:szCs w:val="24"/>
        </w:rPr>
        <w:t xml:space="preserve">In the event of a medical emergency, </w:t>
      </w:r>
      <w:r w:rsidR="00532A99">
        <w:rPr>
          <w:rFonts w:ascii="Times New Roman" w:hAnsi="Times New Roman" w:cs="Times New Roman"/>
          <w:sz w:val="24"/>
          <w:szCs w:val="24"/>
        </w:rPr>
        <w:t xml:space="preserve">Be Well Family Counseling </w:t>
      </w:r>
      <w:r w:rsidRPr="00F00F8A">
        <w:rPr>
          <w:rFonts w:ascii="Times New Roman" w:hAnsi="Times New Roman" w:cs="Times New Roman"/>
          <w:sz w:val="24"/>
          <w:szCs w:val="24"/>
        </w:rPr>
        <w:t xml:space="preserve">may release information. This is limited to that which is judged necessary to resolve the emergency and assist in </w:t>
      </w:r>
      <w:r w:rsidR="003F4D8C">
        <w:rPr>
          <w:rFonts w:ascii="Times New Roman" w:hAnsi="Times New Roman" w:cs="Times New Roman"/>
          <w:sz w:val="24"/>
          <w:szCs w:val="24"/>
        </w:rPr>
        <w:t>your</w:t>
      </w:r>
      <w:r w:rsidRPr="00F00F8A">
        <w:rPr>
          <w:rFonts w:ascii="Times New Roman" w:hAnsi="Times New Roman" w:cs="Times New Roman"/>
          <w:sz w:val="24"/>
          <w:szCs w:val="24"/>
        </w:rPr>
        <w:t xml:space="preserve"> care by the attending emergency worker.</w:t>
      </w:r>
    </w:p>
    <w:p w14:paraId="160AB0D5" w14:textId="315D097C" w:rsidR="00F00F8A" w:rsidRPr="00F00F8A" w:rsidRDefault="00F00F8A" w:rsidP="00F00F8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F8A">
        <w:rPr>
          <w:rFonts w:ascii="Times New Roman" w:hAnsi="Times New Roman" w:cs="Times New Roman"/>
          <w:sz w:val="24"/>
          <w:szCs w:val="24"/>
        </w:rPr>
        <w:lastRenderedPageBreak/>
        <w:t xml:space="preserve">In case of psychiatric hospitalization, information about </w:t>
      </w:r>
      <w:r w:rsidR="003F4D8C">
        <w:rPr>
          <w:rFonts w:ascii="Times New Roman" w:hAnsi="Times New Roman" w:cs="Times New Roman"/>
          <w:sz w:val="24"/>
          <w:szCs w:val="24"/>
        </w:rPr>
        <w:t xml:space="preserve">your </w:t>
      </w:r>
      <w:r w:rsidRPr="00F00F8A">
        <w:rPr>
          <w:rFonts w:ascii="Times New Roman" w:hAnsi="Times New Roman" w:cs="Times New Roman"/>
          <w:sz w:val="24"/>
          <w:szCs w:val="24"/>
        </w:rPr>
        <w:t xml:space="preserve">mental health status prior to entering the hospital, and information judged to be helpful in planning for </w:t>
      </w:r>
      <w:r w:rsidR="003F4D8C">
        <w:rPr>
          <w:rFonts w:ascii="Times New Roman" w:hAnsi="Times New Roman" w:cs="Times New Roman"/>
          <w:sz w:val="24"/>
          <w:szCs w:val="24"/>
        </w:rPr>
        <w:t>your</w:t>
      </w:r>
      <w:r w:rsidRPr="00F00F8A">
        <w:rPr>
          <w:rFonts w:ascii="Times New Roman" w:hAnsi="Times New Roman" w:cs="Times New Roman"/>
          <w:sz w:val="24"/>
          <w:szCs w:val="24"/>
        </w:rPr>
        <w:t xml:space="preserve"> discharge from the hospital, may be released.</w:t>
      </w:r>
    </w:p>
    <w:p w14:paraId="332E9320" w14:textId="77777777" w:rsidR="00F00F8A" w:rsidRPr="00F00F8A" w:rsidRDefault="00F00F8A" w:rsidP="00F00F8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F8A">
        <w:rPr>
          <w:rFonts w:ascii="Times New Roman" w:hAnsi="Times New Roman" w:cs="Times New Roman"/>
          <w:sz w:val="24"/>
          <w:szCs w:val="24"/>
        </w:rPr>
        <w:t>Information may be released upon valid court order.</w:t>
      </w:r>
    </w:p>
    <w:p w14:paraId="1CCF11DD" w14:textId="00261BC0" w:rsidR="00F00F8A" w:rsidRPr="00F00F8A" w:rsidRDefault="00F00F8A" w:rsidP="00F00F8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F8A">
        <w:rPr>
          <w:rFonts w:ascii="Times New Roman" w:hAnsi="Times New Roman" w:cs="Times New Roman"/>
          <w:sz w:val="24"/>
          <w:szCs w:val="24"/>
        </w:rPr>
        <w:t xml:space="preserve">If </w:t>
      </w:r>
      <w:r w:rsidR="00DF5466">
        <w:rPr>
          <w:rFonts w:ascii="Times New Roman" w:hAnsi="Times New Roman" w:cs="Times New Roman"/>
          <w:sz w:val="24"/>
          <w:szCs w:val="24"/>
        </w:rPr>
        <w:t>you</w:t>
      </w:r>
      <w:r w:rsidRPr="00F00F8A">
        <w:rPr>
          <w:rFonts w:ascii="Times New Roman" w:hAnsi="Times New Roman" w:cs="Times New Roman"/>
          <w:sz w:val="24"/>
          <w:szCs w:val="24"/>
        </w:rPr>
        <w:t xml:space="preserve"> file a legal claim or formal complaint or action </w:t>
      </w:r>
      <w:r w:rsidR="003730DC" w:rsidRPr="00F00F8A">
        <w:rPr>
          <w:rFonts w:ascii="Times New Roman" w:hAnsi="Times New Roman" w:cs="Times New Roman"/>
          <w:sz w:val="24"/>
          <w:szCs w:val="24"/>
        </w:rPr>
        <w:t>against</w:t>
      </w:r>
      <w:r w:rsidRPr="00F00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Well Family Counseling</w:t>
      </w:r>
      <w:r w:rsidRPr="00F00F8A">
        <w:rPr>
          <w:rFonts w:ascii="Times New Roman" w:hAnsi="Times New Roman" w:cs="Times New Roman"/>
          <w:sz w:val="24"/>
          <w:szCs w:val="24"/>
        </w:rPr>
        <w:t xml:space="preserve"> relating to services received.</w:t>
      </w:r>
    </w:p>
    <w:p w14:paraId="4EECF997" w14:textId="5103520A" w:rsidR="00F00F8A" w:rsidRPr="00F00F8A" w:rsidRDefault="00F00F8A" w:rsidP="00F00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F8A">
        <w:rPr>
          <w:rFonts w:ascii="Times New Roman" w:hAnsi="Times New Roman" w:cs="Times New Roman"/>
          <w:sz w:val="24"/>
          <w:szCs w:val="24"/>
        </w:rPr>
        <w:t xml:space="preserve">  </w:t>
      </w:r>
      <w:r w:rsidR="00DF5466">
        <w:rPr>
          <w:rFonts w:ascii="Times New Roman" w:hAnsi="Times New Roman" w:cs="Times New Roman"/>
          <w:sz w:val="24"/>
          <w:szCs w:val="24"/>
        </w:rPr>
        <w:t>You</w:t>
      </w:r>
      <w:r w:rsidRPr="00F00F8A">
        <w:rPr>
          <w:rFonts w:ascii="Times New Roman" w:hAnsi="Times New Roman" w:cs="Times New Roman"/>
          <w:sz w:val="24"/>
          <w:szCs w:val="24"/>
        </w:rPr>
        <w:t xml:space="preserve"> have also been offered a copy of The Notice of Privacy Practices, which has been verbally explained to</w:t>
      </w:r>
      <w:r w:rsidR="00DF5466">
        <w:rPr>
          <w:rFonts w:ascii="Times New Roman" w:hAnsi="Times New Roman" w:cs="Times New Roman"/>
          <w:sz w:val="24"/>
          <w:szCs w:val="24"/>
        </w:rPr>
        <w:t xml:space="preserve"> you</w:t>
      </w:r>
      <w:r w:rsidRPr="00F00F8A">
        <w:rPr>
          <w:rFonts w:ascii="Times New Roman" w:hAnsi="Times New Roman" w:cs="Times New Roman"/>
          <w:sz w:val="24"/>
          <w:szCs w:val="24"/>
        </w:rPr>
        <w:t>.</w:t>
      </w:r>
    </w:p>
    <w:p w14:paraId="30064212" w14:textId="43FD68E6" w:rsidR="00F00F8A" w:rsidRPr="00F00F8A" w:rsidRDefault="00F00F8A" w:rsidP="00F00F8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0F8A">
        <w:rPr>
          <w:rFonts w:ascii="Times New Roman" w:hAnsi="Times New Roman" w:cs="Times New Roman"/>
          <w:sz w:val="20"/>
          <w:szCs w:val="20"/>
        </w:rPr>
        <w:t xml:space="preserve">By initialing </w:t>
      </w:r>
      <w:r w:rsidR="00DF5466">
        <w:rPr>
          <w:rFonts w:ascii="Times New Roman" w:hAnsi="Times New Roman" w:cs="Times New Roman"/>
          <w:sz w:val="20"/>
          <w:szCs w:val="20"/>
        </w:rPr>
        <w:t>you</w:t>
      </w:r>
      <w:r w:rsidRPr="00F00F8A">
        <w:rPr>
          <w:rFonts w:ascii="Times New Roman" w:hAnsi="Times New Roman" w:cs="Times New Roman"/>
          <w:sz w:val="20"/>
          <w:szCs w:val="20"/>
        </w:rPr>
        <w:t xml:space="preserve"> agree that </w:t>
      </w:r>
      <w:r w:rsidR="00DF5466">
        <w:rPr>
          <w:rFonts w:ascii="Times New Roman" w:hAnsi="Times New Roman" w:cs="Times New Roman"/>
          <w:sz w:val="20"/>
          <w:szCs w:val="20"/>
        </w:rPr>
        <w:t xml:space="preserve">you </w:t>
      </w:r>
      <w:r w:rsidRPr="00F00F8A">
        <w:rPr>
          <w:rFonts w:ascii="Times New Roman" w:hAnsi="Times New Roman" w:cs="Times New Roman"/>
          <w:sz w:val="20"/>
          <w:szCs w:val="20"/>
        </w:rPr>
        <w:t xml:space="preserve">have read and understand this section. </w:t>
      </w:r>
    </w:p>
    <w:p w14:paraId="7B21784A" w14:textId="076F39CE" w:rsidR="00F00F8A" w:rsidRPr="00F00F8A" w:rsidRDefault="00F00F8A" w:rsidP="00F00F8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0F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DF5466">
        <w:rPr>
          <w:rFonts w:ascii="Times New Roman" w:hAnsi="Times New Roman" w:cs="Times New Roman"/>
          <w:sz w:val="20"/>
          <w:szCs w:val="20"/>
        </w:rPr>
        <w:t>you</w:t>
      </w:r>
      <w:r w:rsidRPr="00F00F8A">
        <w:rPr>
          <w:rFonts w:ascii="Times New Roman" w:hAnsi="Times New Roman" w:cs="Times New Roman"/>
          <w:sz w:val="20"/>
          <w:szCs w:val="20"/>
        </w:rPr>
        <w:t xml:space="preserve"> have also been offered a copy of The Notice of Privacy Practices,</w:t>
      </w:r>
    </w:p>
    <w:p w14:paraId="742FF96F" w14:textId="124B6030" w:rsidR="00F00F8A" w:rsidRPr="00F00F8A" w:rsidRDefault="005152E3" w:rsidP="00F00F8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B5CCA1" wp14:editId="623148A2">
                <wp:simplePos x="0" y="0"/>
                <wp:positionH relativeFrom="column">
                  <wp:posOffset>4762500</wp:posOffset>
                </wp:positionH>
                <wp:positionV relativeFrom="paragraph">
                  <wp:posOffset>187325</wp:posOffset>
                </wp:positionV>
                <wp:extent cx="1181100" cy="2762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5CCBA65" id="Rectangle 16" o:spid="_x0000_s1026" style="position:absolute;margin-left:375pt;margin-top:14.75pt;width:93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s0WwIAABMFAAAOAAAAZHJzL2Uyb0RvYy54bWysVE1v2zAMvQ/YfxB0X/2Bfi2oUwQtOgwI&#10;2mDp0LMqS7UBWdQoJU7260fJjlO0xQ7DfJAlkXyknh51db3rDNsq9C3YihcnOWfKSqhb+1Lxn493&#10;Xy4580HYWhiwquJ75fn1/POnq97NVAkNmFohIxDrZ72reBOCm2WZl43qhD8BpywZNWAnAi3xJatR&#10;9ITemazM8/OsB6wdglTe0+7tYOTzhK+1kuFBa68CMxWn2kIaMY3PcczmV2L2gsI1rRzLEP9QRSda&#10;S0knqFsRBNtg+w6qayWCBx1OJHQZaN1Klc5ApynyN6dZN8KpdBYix7uJJv//YOX9du1WSDT0zs88&#10;TeMpdhq7+Kf62C6RtZ/IUrvAJG0WxWVR5MSpJFt5cV6WZ5HN7Bjt0IdvCjoWJxVHuozEkdgufRhc&#10;Dy4Ud8yfZmFvVCzB2B9Ks7amjGWKTtJQNwbZVtClCimVDcVgakSthu2znL6xnikiVZcAI7JujZmw&#10;R4Aou/fYQ62jfwxVSVlTcP63wobgKSJlBhum4K61gB8BGDrVmHnwP5A0UBNZeoZ6v0KGMOjaO3nX&#10;EtdL4cNKIAmZroeaMzzQoA30FYdxxlkD+Puj/ehP+iIrZz01RsX9r41AxZn5bkl5X4vT09hJaXF6&#10;dlHSAl9bnl9b7Ka7Abqmgp4BJ9M0+gdzmGqE7ol6eBGzkklYSbkrLgMeFjdhaFh6BaRaLJIbdY8T&#10;YWnXTkbwyGrU0uPuSaAbBRdIqvdwaCIxe6O7wTdGWlhsAug2ifLI68g3dV4SzvhKxNZ+vU5ex7ds&#10;/gcAAP//AwBQSwMEFAAGAAgAAAAhAMxjCETeAAAACQEAAA8AAABkcnMvZG93bnJldi54bWxMj8FO&#10;wzAQRO9I/IO1SNyo3Za2aRqnQkgIiQui5QPceJsE7HUUO03g61lOcNyZ0eybYj95Jy7YxzaQhvlM&#10;gUCqgm2p1vB+fLrLQMRkyBoXCDV8YYR9eX1VmNyGkd7wcki14BKKudHQpNTlUsaqQW/iLHRI7J1D&#10;703is6+l7c3I5d7JhVJr6U1L/KExHT42WH0eBq8hzF/Ty3G8HwjH/jlrPyr3vcm0vr2ZHnYgEk7p&#10;Lwy/+IwOJTOdwkA2Cqdhs1K8JWlYbFcgOLBdrlk4sbNUIMtC/l9Q/gAAAP//AwBQSwECLQAUAAYA&#10;CAAAACEAtoM4kv4AAADhAQAAEwAAAAAAAAAAAAAAAAAAAAAAW0NvbnRlbnRfVHlwZXNdLnhtbFBL&#10;AQItABQABgAIAAAAIQA4/SH/1gAAAJQBAAALAAAAAAAAAAAAAAAAAC8BAABfcmVscy8ucmVsc1BL&#10;AQItABQABgAIAAAAIQBuCTs0WwIAABMFAAAOAAAAAAAAAAAAAAAAAC4CAABkcnMvZTJvRG9jLnht&#10;bFBLAQItABQABgAIAAAAIQDMYwhE3gAAAAkBAAAPAAAAAAAAAAAAAAAAALUEAABkcnMvZG93bnJl&#10;di54bWxQSwUGAAAAAAQABADzAAAAwAUAAAAA&#10;" fillcolor="#4f81bd [3204]" strokecolor="#243f60 [1604]" strokeweight="2pt"/>
            </w:pict>
          </mc:Fallback>
        </mc:AlternateContent>
      </w:r>
      <w:r w:rsidR="00F00F8A" w:rsidRPr="00F00F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which has been verbally explained to me</w:t>
      </w:r>
    </w:p>
    <w:p w14:paraId="4DABEDAF" w14:textId="57CA29F1" w:rsidR="003F007D" w:rsidRDefault="003F007D" w:rsidP="00F00F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B7D474" w14:textId="17BC5535" w:rsidR="003F007D" w:rsidRDefault="003F007D" w:rsidP="008F0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1D8A60" w14:textId="1B526097" w:rsidR="005152E3" w:rsidRPr="005152E3" w:rsidRDefault="005152E3" w:rsidP="008F0EE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A9D0A" w14:textId="77777777" w:rsidR="005152E3" w:rsidRPr="005152E3" w:rsidRDefault="005152E3" w:rsidP="005152E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52E3">
        <w:rPr>
          <w:rFonts w:ascii="Times New Roman" w:hAnsi="Times New Roman" w:cs="Times New Roman"/>
          <w:b/>
          <w:bCs/>
          <w:sz w:val="28"/>
          <w:szCs w:val="28"/>
        </w:rPr>
        <w:t>Electronic Communication Policy</w:t>
      </w:r>
    </w:p>
    <w:p w14:paraId="425040EB" w14:textId="061297CD" w:rsidR="005152E3" w:rsidRDefault="005152E3" w:rsidP="00515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2E3">
        <w:rPr>
          <w:rFonts w:ascii="Times New Roman" w:hAnsi="Times New Roman" w:cs="Times New Roman"/>
          <w:sz w:val="24"/>
          <w:szCs w:val="24"/>
        </w:rPr>
        <w:t xml:space="preserve">Some clients have requested that we communicate with them via e-mail or text message. Information contained in e-mail and text messages isn’t guaranteed to remain confidential due to the limitations of the Internet and electronic media. </w:t>
      </w:r>
      <w:r>
        <w:rPr>
          <w:rFonts w:ascii="Times New Roman" w:hAnsi="Times New Roman" w:cs="Times New Roman"/>
          <w:sz w:val="24"/>
          <w:szCs w:val="24"/>
        </w:rPr>
        <w:t xml:space="preserve">Be Well Family Counseling </w:t>
      </w:r>
      <w:r w:rsidRPr="005152E3">
        <w:rPr>
          <w:rFonts w:ascii="Times New Roman" w:hAnsi="Times New Roman" w:cs="Times New Roman"/>
          <w:sz w:val="24"/>
          <w:szCs w:val="24"/>
        </w:rPr>
        <w:t xml:space="preserve">may only use email or text for scheduling, re-scheduling, or cancellation and the communications should not contain information that would normally be part of the session. </w:t>
      </w:r>
      <w:r w:rsidR="00DF5466">
        <w:rPr>
          <w:rFonts w:ascii="Times New Roman" w:hAnsi="Times New Roman" w:cs="Times New Roman"/>
          <w:sz w:val="24"/>
          <w:szCs w:val="24"/>
        </w:rPr>
        <w:t>you</w:t>
      </w:r>
      <w:r w:rsidRPr="005152E3">
        <w:rPr>
          <w:rFonts w:ascii="Times New Roman" w:hAnsi="Times New Roman" w:cs="Times New Roman"/>
          <w:sz w:val="24"/>
          <w:szCs w:val="24"/>
        </w:rPr>
        <w:t xml:space="preserve"> understand that the electronic information that </w:t>
      </w:r>
      <w:r w:rsidR="00DF5466">
        <w:rPr>
          <w:rFonts w:ascii="Times New Roman" w:hAnsi="Times New Roman" w:cs="Times New Roman"/>
          <w:sz w:val="24"/>
          <w:szCs w:val="24"/>
        </w:rPr>
        <w:t>you</w:t>
      </w:r>
      <w:r w:rsidRPr="005152E3">
        <w:rPr>
          <w:rFonts w:ascii="Times New Roman" w:hAnsi="Times New Roman" w:cs="Times New Roman"/>
          <w:sz w:val="24"/>
          <w:szCs w:val="24"/>
        </w:rPr>
        <w:t xml:space="preserve"> share with </w:t>
      </w:r>
      <w:r w:rsidR="00DF5466">
        <w:rPr>
          <w:rFonts w:ascii="Times New Roman" w:hAnsi="Times New Roman" w:cs="Times New Roman"/>
          <w:sz w:val="24"/>
          <w:szCs w:val="24"/>
        </w:rPr>
        <w:t>your</w:t>
      </w:r>
      <w:r w:rsidRPr="005152E3">
        <w:rPr>
          <w:rFonts w:ascii="Times New Roman" w:hAnsi="Times New Roman" w:cs="Times New Roman"/>
          <w:sz w:val="24"/>
          <w:szCs w:val="24"/>
        </w:rPr>
        <w:t xml:space="preserve"> treatment provider, including copies or summaries of email and text messages, will be maintained in </w:t>
      </w:r>
      <w:r w:rsidR="00DF5466">
        <w:rPr>
          <w:rFonts w:ascii="Times New Roman" w:hAnsi="Times New Roman" w:cs="Times New Roman"/>
          <w:sz w:val="24"/>
          <w:szCs w:val="24"/>
        </w:rPr>
        <w:t>your</w:t>
      </w:r>
      <w:r w:rsidRPr="005152E3">
        <w:rPr>
          <w:rFonts w:ascii="Times New Roman" w:hAnsi="Times New Roman" w:cs="Times New Roman"/>
          <w:sz w:val="24"/>
          <w:szCs w:val="24"/>
        </w:rPr>
        <w:t xml:space="preserve"> file according to state regulations governing mental health records.   </w:t>
      </w:r>
    </w:p>
    <w:p w14:paraId="265A92FC" w14:textId="6342559D" w:rsidR="003F007D" w:rsidRDefault="005152E3" w:rsidP="005152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2E3">
        <w:rPr>
          <w:rFonts w:ascii="Times New Roman" w:hAnsi="Times New Roman" w:cs="Times New Roman"/>
          <w:sz w:val="24"/>
          <w:szCs w:val="24"/>
        </w:rPr>
        <w:t xml:space="preserve">By initialing </w:t>
      </w:r>
      <w:r w:rsidR="00DF5466">
        <w:rPr>
          <w:rFonts w:ascii="Times New Roman" w:hAnsi="Times New Roman" w:cs="Times New Roman"/>
          <w:sz w:val="24"/>
          <w:szCs w:val="24"/>
        </w:rPr>
        <w:t>you</w:t>
      </w:r>
      <w:r w:rsidRPr="005152E3">
        <w:rPr>
          <w:rFonts w:ascii="Times New Roman" w:hAnsi="Times New Roman" w:cs="Times New Roman"/>
          <w:sz w:val="24"/>
          <w:szCs w:val="24"/>
        </w:rPr>
        <w:t xml:space="preserve"> agree that </w:t>
      </w:r>
      <w:r w:rsidR="00DF5466">
        <w:rPr>
          <w:rFonts w:ascii="Times New Roman" w:hAnsi="Times New Roman" w:cs="Times New Roman"/>
          <w:sz w:val="24"/>
          <w:szCs w:val="24"/>
        </w:rPr>
        <w:t>you</w:t>
      </w:r>
      <w:r w:rsidRPr="005152E3">
        <w:rPr>
          <w:rFonts w:ascii="Times New Roman" w:hAnsi="Times New Roman" w:cs="Times New Roman"/>
          <w:sz w:val="24"/>
          <w:szCs w:val="24"/>
        </w:rPr>
        <w:t xml:space="preserve"> have read and understand this section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DC0DEC" w14:textId="7F0F08B2" w:rsidR="005152E3" w:rsidRDefault="005152E3" w:rsidP="005152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D9F81" wp14:editId="422C0087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181100" cy="2762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17293E6" id="Rectangle 17" o:spid="_x0000_s1026" style="position:absolute;margin-left:41.8pt;margin-top:3pt;width:93pt;height:21.7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s0WwIAABMFAAAOAAAAZHJzL2Uyb0RvYy54bWysVE1v2zAMvQ/YfxB0X/2Bfi2oUwQtOgwI&#10;2mDp0LMqS7UBWdQoJU7260fJjlO0xQ7DfJAlkXyknh51db3rDNsq9C3YihcnOWfKSqhb+1Lxn493&#10;Xy4580HYWhiwquJ75fn1/POnq97NVAkNmFohIxDrZ72reBOCm2WZl43qhD8BpywZNWAnAi3xJatR&#10;9ITemazM8/OsB6wdglTe0+7tYOTzhK+1kuFBa68CMxWn2kIaMY3PcczmV2L2gsI1rRzLEP9QRSda&#10;S0knqFsRBNtg+w6qayWCBx1OJHQZaN1Klc5ApynyN6dZN8KpdBYix7uJJv//YOX9du1WSDT0zs88&#10;TeMpdhq7+Kf62C6RtZ/IUrvAJG0WxWVR5MSpJFt5cV6WZ5HN7Bjt0IdvCjoWJxVHuozEkdgufRhc&#10;Dy4Ud8yfZmFvVCzB2B9Ks7amjGWKTtJQNwbZVtClCimVDcVgakSthu2znL6xnikiVZcAI7JujZmw&#10;R4Aou/fYQ62jfwxVSVlTcP63wobgKSJlBhum4K61gB8BGDrVmHnwP5A0UBNZeoZ6v0KGMOjaO3nX&#10;EtdL4cNKIAmZroeaMzzQoA30FYdxxlkD+Puj/ehP+iIrZz01RsX9r41AxZn5bkl5X4vT09hJaXF6&#10;dlHSAl9bnl9b7Ka7Abqmgp4BJ9M0+gdzmGqE7ol6eBGzkklYSbkrLgMeFjdhaFh6BaRaLJIbdY8T&#10;YWnXTkbwyGrU0uPuSaAbBRdIqvdwaCIxe6O7wTdGWlhsAug2ifLI68g3dV4SzvhKxNZ+vU5ex7ds&#10;/gcAAP//AwBQSwMEFAAGAAgAAAAhAKTiY/7aAAAABQEAAA8AAABkcnMvZG93bnJldi54bWxMj8FO&#10;wzAQRO9I/QdrK3GjTlEpIWRTISSExAW15QPceEkC9jqynSbw9TinctpZzWrmbbmbrBFn8qFzjLBe&#10;ZSCIa6c7bhA+ji83OYgQFWtlHBPCDwXYVYurUhXajbyn8yE2IoVwKBRCG2NfSBnqlqwKK9cTJ+/T&#10;eatiWn0jtVdjCrdG3mbZVlrVcWpoVU/PLdXfh8EiuPV7fDuOm4Fp9K9591Wb3/sc8Xo5PT2CiDTF&#10;yzHM+AkdqsR0cgPrIAxCeiQibNOYzXwWJ4TNwx3IqpT/6as/AAAA//8DAFBLAQItABQABgAIAAAA&#10;IQC2gziS/gAAAOEBAAATAAAAAAAAAAAAAAAAAAAAAABbQ29udGVudF9UeXBlc10ueG1sUEsBAi0A&#10;FAAGAAgAAAAhADj9If/WAAAAlAEAAAsAAAAAAAAAAAAAAAAALwEAAF9yZWxzLy5yZWxzUEsBAi0A&#10;FAAGAAgAAAAhAG4JOzRbAgAAEwUAAA4AAAAAAAAAAAAAAAAALgIAAGRycy9lMm9Eb2MueG1sUEsB&#10;Ai0AFAAGAAgAAAAhAKTiY/7aAAAABQEAAA8AAAAAAAAAAAAAAAAAtQQAAGRycy9kb3ducmV2Lnht&#10;bFBLBQYAAAAABAAEAPMAAAC8BQAAAAA=&#10;" fillcolor="#4f81bd [3204]" strokecolor="#243f60 [1604]" strokeweight="2pt">
                <w10:wrap anchorx="margin"/>
              </v:rect>
            </w:pict>
          </mc:Fallback>
        </mc:AlternateContent>
      </w:r>
    </w:p>
    <w:p w14:paraId="6474678C" w14:textId="60B544CB" w:rsidR="003F007D" w:rsidRDefault="003F007D" w:rsidP="008F0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1CFEE8" w14:textId="664CE089" w:rsidR="003F007D" w:rsidRPr="00532A99" w:rsidRDefault="00532A99" w:rsidP="008F0EE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2A99">
        <w:rPr>
          <w:rFonts w:ascii="Times New Roman" w:hAnsi="Times New Roman" w:cs="Times New Roman"/>
          <w:b/>
          <w:bCs/>
          <w:sz w:val="28"/>
          <w:szCs w:val="28"/>
        </w:rPr>
        <w:t>Use and Disclosure of PHI for the Purposes of Providing Services</w:t>
      </w:r>
    </w:p>
    <w:p w14:paraId="18499FE3" w14:textId="0ABADD05" w:rsidR="003F007D" w:rsidRDefault="00532A99" w:rsidP="00532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A99">
        <w:rPr>
          <w:rFonts w:ascii="Times New Roman" w:hAnsi="Times New Roman" w:cs="Times New Roman"/>
          <w:sz w:val="24"/>
          <w:szCs w:val="24"/>
        </w:rPr>
        <w:t>Providing treatment services, collecting payment and conducting healthcare operations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A99">
        <w:rPr>
          <w:rFonts w:ascii="Times New Roman" w:hAnsi="Times New Roman" w:cs="Times New Roman"/>
          <w:sz w:val="24"/>
          <w:szCs w:val="24"/>
        </w:rPr>
        <w:t xml:space="preserve">necessary activities for quality care. State and federal laws allow </w:t>
      </w:r>
      <w:r w:rsidR="00A44542">
        <w:rPr>
          <w:rFonts w:ascii="Times New Roman" w:hAnsi="Times New Roman" w:cs="Times New Roman"/>
          <w:sz w:val="24"/>
          <w:szCs w:val="24"/>
        </w:rPr>
        <w:t>Be Well Family Counseling</w:t>
      </w:r>
      <w:r w:rsidRPr="00532A99">
        <w:rPr>
          <w:rFonts w:ascii="Times New Roman" w:hAnsi="Times New Roman" w:cs="Times New Roman"/>
          <w:sz w:val="24"/>
          <w:szCs w:val="24"/>
        </w:rPr>
        <w:t xml:space="preserve"> to use and disclose </w:t>
      </w:r>
      <w:r w:rsidR="00DF5466">
        <w:rPr>
          <w:rFonts w:ascii="Times New Roman" w:hAnsi="Times New Roman" w:cs="Times New Roman"/>
          <w:sz w:val="24"/>
          <w:szCs w:val="24"/>
        </w:rPr>
        <w:t>your</w:t>
      </w:r>
      <w:r w:rsidRPr="00532A99">
        <w:rPr>
          <w:rFonts w:ascii="Times New Roman" w:hAnsi="Times New Roman" w:cs="Times New Roman"/>
          <w:sz w:val="24"/>
          <w:szCs w:val="24"/>
        </w:rPr>
        <w:t xml:space="preserve"> health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A99">
        <w:rPr>
          <w:rFonts w:ascii="Times New Roman" w:hAnsi="Times New Roman" w:cs="Times New Roman"/>
          <w:sz w:val="24"/>
          <w:szCs w:val="24"/>
        </w:rPr>
        <w:t>information for these purposes. Uses and disclosures not specifically permitted by applicable law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A99">
        <w:rPr>
          <w:rFonts w:ascii="Times New Roman" w:hAnsi="Times New Roman" w:cs="Times New Roman"/>
          <w:sz w:val="24"/>
          <w:szCs w:val="24"/>
        </w:rPr>
        <w:t xml:space="preserve">will be made only with </w:t>
      </w:r>
      <w:r w:rsidR="00DF5466">
        <w:rPr>
          <w:rFonts w:ascii="Times New Roman" w:hAnsi="Times New Roman" w:cs="Times New Roman"/>
          <w:sz w:val="24"/>
          <w:szCs w:val="24"/>
        </w:rPr>
        <w:t>your</w:t>
      </w:r>
      <w:r w:rsidRPr="00532A99">
        <w:rPr>
          <w:rFonts w:ascii="Times New Roman" w:hAnsi="Times New Roman" w:cs="Times New Roman"/>
          <w:sz w:val="24"/>
          <w:szCs w:val="24"/>
        </w:rPr>
        <w:t xml:space="preserve"> written authorization, which may be revoked at any time with written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A99">
        <w:rPr>
          <w:rFonts w:ascii="Times New Roman" w:hAnsi="Times New Roman" w:cs="Times New Roman"/>
          <w:sz w:val="24"/>
          <w:szCs w:val="24"/>
        </w:rPr>
        <w:t>notice.</w:t>
      </w:r>
    </w:p>
    <w:p w14:paraId="79C3275B" w14:textId="17F2D64C" w:rsidR="003F007D" w:rsidRDefault="00A44542" w:rsidP="00A44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542">
        <w:rPr>
          <w:rFonts w:ascii="Times New Roman" w:hAnsi="Times New Roman" w:cs="Times New Roman"/>
          <w:sz w:val="24"/>
          <w:szCs w:val="24"/>
        </w:rPr>
        <w:t xml:space="preserve">Treatment Services: </w:t>
      </w:r>
      <w:r>
        <w:rPr>
          <w:rFonts w:ascii="Times New Roman" w:hAnsi="Times New Roman" w:cs="Times New Roman"/>
          <w:sz w:val="24"/>
          <w:szCs w:val="24"/>
        </w:rPr>
        <w:t xml:space="preserve"> Be Well Family Counseling </w:t>
      </w:r>
      <w:r w:rsidRPr="00A44542">
        <w:rPr>
          <w:rFonts w:ascii="Times New Roman" w:hAnsi="Times New Roman" w:cs="Times New Roman"/>
          <w:sz w:val="24"/>
          <w:szCs w:val="24"/>
        </w:rPr>
        <w:t xml:space="preserve">may use and disclose your PHI in order to provide, manage or coordinate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Pr="00A44542">
        <w:rPr>
          <w:rFonts w:ascii="Times New Roman" w:hAnsi="Times New Roman" w:cs="Times New Roman"/>
          <w:sz w:val="24"/>
          <w:szCs w:val="24"/>
        </w:rPr>
        <w:t xml:space="preserve">care. </w:t>
      </w:r>
      <w:r>
        <w:rPr>
          <w:rFonts w:ascii="Times New Roman" w:hAnsi="Times New Roman" w:cs="Times New Roman"/>
          <w:sz w:val="24"/>
          <w:szCs w:val="24"/>
        </w:rPr>
        <w:t xml:space="preserve">Be Well Family Counseling </w:t>
      </w:r>
      <w:r w:rsidRPr="00A44542">
        <w:rPr>
          <w:rFonts w:ascii="Times New Roman" w:hAnsi="Times New Roman" w:cs="Times New Roman"/>
          <w:sz w:val="24"/>
          <w:szCs w:val="24"/>
        </w:rPr>
        <w:t xml:space="preserve">may also disclose </w:t>
      </w:r>
      <w:r w:rsidR="00DF5466">
        <w:rPr>
          <w:rFonts w:ascii="Times New Roman" w:hAnsi="Times New Roman" w:cs="Times New Roman"/>
          <w:sz w:val="24"/>
          <w:szCs w:val="24"/>
        </w:rPr>
        <w:t>your</w:t>
      </w:r>
      <w:r w:rsidRPr="00A44542">
        <w:rPr>
          <w:rFonts w:ascii="Times New Roman" w:hAnsi="Times New Roman" w:cs="Times New Roman"/>
          <w:sz w:val="24"/>
          <w:szCs w:val="24"/>
        </w:rPr>
        <w:t xml:space="preserve"> PHI in order to consult with another health care professional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542">
        <w:rPr>
          <w:rFonts w:ascii="Times New Roman" w:hAnsi="Times New Roman" w:cs="Times New Roman"/>
          <w:sz w:val="24"/>
          <w:szCs w:val="24"/>
        </w:rPr>
        <w:t>regarding your treatment or if</w:t>
      </w:r>
      <w:r>
        <w:rPr>
          <w:rFonts w:ascii="Times New Roman" w:hAnsi="Times New Roman" w:cs="Times New Roman"/>
          <w:sz w:val="24"/>
          <w:szCs w:val="24"/>
        </w:rPr>
        <w:t xml:space="preserve"> Be Well Family Counseling is</w:t>
      </w:r>
      <w:r w:rsidRPr="00A44542">
        <w:rPr>
          <w:rFonts w:ascii="Times New Roman" w:hAnsi="Times New Roman" w:cs="Times New Roman"/>
          <w:sz w:val="24"/>
          <w:szCs w:val="24"/>
        </w:rPr>
        <w:t xml:space="preserve"> referring </w:t>
      </w:r>
      <w:r w:rsidR="00DF5466">
        <w:rPr>
          <w:rFonts w:ascii="Times New Roman" w:hAnsi="Times New Roman" w:cs="Times New Roman"/>
          <w:sz w:val="24"/>
          <w:szCs w:val="24"/>
        </w:rPr>
        <w:t xml:space="preserve">you </w:t>
      </w:r>
      <w:r w:rsidRPr="00A44542">
        <w:rPr>
          <w:rFonts w:ascii="Times New Roman" w:hAnsi="Times New Roman" w:cs="Times New Roman"/>
          <w:sz w:val="24"/>
          <w:szCs w:val="24"/>
        </w:rPr>
        <w:t>to another health care professional.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714C" w14:textId="351937A5" w:rsidR="003F007D" w:rsidRDefault="00A44542" w:rsidP="008F0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542">
        <w:rPr>
          <w:rFonts w:ascii="Times New Roman" w:hAnsi="Times New Roman" w:cs="Times New Roman"/>
          <w:sz w:val="24"/>
          <w:szCs w:val="24"/>
        </w:rPr>
        <w:lastRenderedPageBreak/>
        <w:t xml:space="preserve">Collecting Payment: </w:t>
      </w:r>
      <w:r>
        <w:rPr>
          <w:rFonts w:ascii="Times New Roman" w:hAnsi="Times New Roman" w:cs="Times New Roman"/>
          <w:sz w:val="24"/>
          <w:szCs w:val="24"/>
        </w:rPr>
        <w:t xml:space="preserve">Be Well Family Counseling </w:t>
      </w:r>
      <w:r w:rsidRPr="00A44542">
        <w:rPr>
          <w:rFonts w:ascii="Times New Roman" w:hAnsi="Times New Roman" w:cs="Times New Roman"/>
          <w:sz w:val="24"/>
          <w:szCs w:val="24"/>
        </w:rPr>
        <w:t xml:space="preserve">may use and disclose </w:t>
      </w:r>
      <w:r w:rsidR="0070276A">
        <w:rPr>
          <w:rFonts w:ascii="Times New Roman" w:hAnsi="Times New Roman" w:cs="Times New Roman"/>
          <w:sz w:val="24"/>
          <w:szCs w:val="24"/>
        </w:rPr>
        <w:t>your</w:t>
      </w:r>
      <w:r w:rsidRPr="00A44542">
        <w:rPr>
          <w:rFonts w:ascii="Times New Roman" w:hAnsi="Times New Roman" w:cs="Times New Roman"/>
          <w:sz w:val="24"/>
          <w:szCs w:val="24"/>
        </w:rPr>
        <w:t xml:space="preserve"> PHI in order to verify insurance and coverage, 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542">
        <w:rPr>
          <w:rFonts w:ascii="Times New Roman" w:hAnsi="Times New Roman" w:cs="Times New Roman"/>
          <w:sz w:val="24"/>
          <w:szCs w:val="24"/>
        </w:rPr>
        <w:t xml:space="preserve">claims and collect fees, whether from </w:t>
      </w:r>
      <w:r w:rsidR="00DF5466">
        <w:rPr>
          <w:rFonts w:ascii="Times New Roman" w:hAnsi="Times New Roman" w:cs="Times New Roman"/>
          <w:sz w:val="24"/>
          <w:szCs w:val="24"/>
        </w:rPr>
        <w:t>you, your</w:t>
      </w:r>
      <w:r w:rsidRPr="00A44542">
        <w:rPr>
          <w:rFonts w:ascii="Times New Roman" w:hAnsi="Times New Roman" w:cs="Times New Roman"/>
          <w:sz w:val="24"/>
          <w:szCs w:val="24"/>
        </w:rPr>
        <w:t xml:space="preserve"> insurance company or a </w:t>
      </w:r>
      <w:r w:rsidR="00263D63" w:rsidRPr="00A44542">
        <w:rPr>
          <w:rFonts w:ascii="Times New Roman" w:hAnsi="Times New Roman" w:cs="Times New Roman"/>
          <w:sz w:val="24"/>
          <w:szCs w:val="24"/>
        </w:rPr>
        <w:t>third-party</w:t>
      </w:r>
      <w:r w:rsidRPr="00A44542">
        <w:rPr>
          <w:rFonts w:ascii="Times New Roman" w:hAnsi="Times New Roman" w:cs="Times New Roman"/>
          <w:sz w:val="24"/>
          <w:szCs w:val="24"/>
        </w:rPr>
        <w:t xml:space="preserve"> payer. </w:t>
      </w:r>
    </w:p>
    <w:p w14:paraId="67607209" w14:textId="2E773097" w:rsidR="003F007D" w:rsidRDefault="00B620E5" w:rsidP="00B62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0E5">
        <w:rPr>
          <w:rFonts w:ascii="Times New Roman" w:hAnsi="Times New Roman" w:cs="Times New Roman"/>
          <w:sz w:val="24"/>
          <w:szCs w:val="24"/>
        </w:rPr>
        <w:t xml:space="preserve">Appointment Reminders: </w:t>
      </w:r>
      <w:r>
        <w:rPr>
          <w:rFonts w:ascii="Times New Roman" w:hAnsi="Times New Roman" w:cs="Times New Roman"/>
          <w:sz w:val="24"/>
          <w:szCs w:val="24"/>
        </w:rPr>
        <w:t>Be Well Family Counseling</w:t>
      </w:r>
      <w:r w:rsidRPr="00B620E5">
        <w:rPr>
          <w:rFonts w:ascii="Times New Roman" w:hAnsi="Times New Roman" w:cs="Times New Roman"/>
          <w:sz w:val="24"/>
          <w:szCs w:val="24"/>
        </w:rPr>
        <w:t xml:space="preserve"> may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76A">
        <w:rPr>
          <w:rFonts w:ascii="Times New Roman" w:hAnsi="Times New Roman" w:cs="Times New Roman"/>
          <w:sz w:val="24"/>
          <w:szCs w:val="24"/>
        </w:rPr>
        <w:t>you</w:t>
      </w:r>
      <w:r w:rsidR="00DF5466">
        <w:rPr>
          <w:rFonts w:ascii="Times New Roman" w:hAnsi="Times New Roman" w:cs="Times New Roman"/>
          <w:sz w:val="24"/>
          <w:szCs w:val="24"/>
        </w:rPr>
        <w:t>r</w:t>
      </w:r>
      <w:r w:rsidRPr="00B620E5">
        <w:rPr>
          <w:rFonts w:ascii="Times New Roman" w:hAnsi="Times New Roman" w:cs="Times New Roman"/>
          <w:sz w:val="24"/>
          <w:szCs w:val="24"/>
        </w:rPr>
        <w:t xml:space="preserve"> PHI in order to contact </w:t>
      </w:r>
      <w:r w:rsidR="00DF5466">
        <w:rPr>
          <w:rFonts w:ascii="Times New Roman" w:hAnsi="Times New Roman" w:cs="Times New Roman"/>
          <w:sz w:val="24"/>
          <w:szCs w:val="24"/>
        </w:rPr>
        <w:t xml:space="preserve">you </w:t>
      </w:r>
      <w:r w:rsidRPr="00B620E5">
        <w:rPr>
          <w:rFonts w:ascii="Times New Roman" w:hAnsi="Times New Roman" w:cs="Times New Roman"/>
          <w:sz w:val="24"/>
          <w:szCs w:val="24"/>
        </w:rPr>
        <w:t>regarding appointment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reminders, rescheduling or cancellations.</w:t>
      </w:r>
    </w:p>
    <w:p w14:paraId="4CF84E7E" w14:textId="74B2F5CF" w:rsidR="00B620E5" w:rsidRDefault="00B620E5" w:rsidP="00B620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2E3">
        <w:rPr>
          <w:rFonts w:ascii="Times New Roman" w:hAnsi="Times New Roman" w:cs="Times New Roman"/>
          <w:sz w:val="24"/>
          <w:szCs w:val="24"/>
        </w:rPr>
        <w:t xml:space="preserve">By initialing </w:t>
      </w:r>
      <w:r w:rsidR="0070276A">
        <w:rPr>
          <w:rFonts w:ascii="Times New Roman" w:hAnsi="Times New Roman" w:cs="Times New Roman"/>
          <w:sz w:val="24"/>
          <w:szCs w:val="24"/>
        </w:rPr>
        <w:t xml:space="preserve">you </w:t>
      </w:r>
      <w:r w:rsidRPr="005152E3">
        <w:rPr>
          <w:rFonts w:ascii="Times New Roman" w:hAnsi="Times New Roman" w:cs="Times New Roman"/>
          <w:sz w:val="24"/>
          <w:szCs w:val="24"/>
        </w:rPr>
        <w:t xml:space="preserve">agree that </w:t>
      </w:r>
      <w:r w:rsidR="0070276A">
        <w:rPr>
          <w:rFonts w:ascii="Times New Roman" w:hAnsi="Times New Roman" w:cs="Times New Roman"/>
          <w:sz w:val="24"/>
          <w:szCs w:val="24"/>
        </w:rPr>
        <w:t xml:space="preserve">you </w:t>
      </w:r>
      <w:r w:rsidRPr="005152E3">
        <w:rPr>
          <w:rFonts w:ascii="Times New Roman" w:hAnsi="Times New Roman" w:cs="Times New Roman"/>
          <w:sz w:val="24"/>
          <w:szCs w:val="24"/>
        </w:rPr>
        <w:t>have read and understand this section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7843CA" w14:textId="0BD8DBDD" w:rsidR="003F007D" w:rsidRDefault="00B620E5" w:rsidP="008F0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6D2783" wp14:editId="6DA37535">
                <wp:simplePos x="0" y="0"/>
                <wp:positionH relativeFrom="margin">
                  <wp:posOffset>4733925</wp:posOffset>
                </wp:positionH>
                <wp:positionV relativeFrom="paragraph">
                  <wp:posOffset>85090</wp:posOffset>
                </wp:positionV>
                <wp:extent cx="1181100" cy="2762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BD85180" id="Rectangle 18" o:spid="_x0000_s1026" style="position:absolute;margin-left:372.75pt;margin-top:6.7pt;width:93pt;height:21.7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s0WwIAABMFAAAOAAAAZHJzL2Uyb0RvYy54bWysVE1v2zAMvQ/YfxB0X/2Bfi2oUwQtOgwI&#10;2mDp0LMqS7UBWdQoJU7260fJjlO0xQ7DfJAlkXyknh51db3rDNsq9C3YihcnOWfKSqhb+1Lxn493&#10;Xy4580HYWhiwquJ75fn1/POnq97NVAkNmFohIxDrZ72reBOCm2WZl43qhD8BpywZNWAnAi3xJatR&#10;9ITemazM8/OsB6wdglTe0+7tYOTzhK+1kuFBa68CMxWn2kIaMY3PcczmV2L2gsI1rRzLEP9QRSda&#10;S0knqFsRBNtg+w6qayWCBx1OJHQZaN1Klc5ApynyN6dZN8KpdBYix7uJJv//YOX9du1WSDT0zs88&#10;TeMpdhq7+Kf62C6RtZ/IUrvAJG0WxWVR5MSpJFt5cV6WZ5HN7Bjt0IdvCjoWJxVHuozEkdgufRhc&#10;Dy4Ud8yfZmFvVCzB2B9Ks7amjGWKTtJQNwbZVtClCimVDcVgakSthu2znL6xnikiVZcAI7JujZmw&#10;R4Aou/fYQ62jfwxVSVlTcP63wobgKSJlBhum4K61gB8BGDrVmHnwP5A0UBNZeoZ6v0KGMOjaO3nX&#10;EtdL4cNKIAmZroeaMzzQoA30FYdxxlkD+Puj/ehP+iIrZz01RsX9r41AxZn5bkl5X4vT09hJaXF6&#10;dlHSAl9bnl9b7Ka7Abqmgp4BJ9M0+gdzmGqE7ol6eBGzkklYSbkrLgMeFjdhaFh6BaRaLJIbdY8T&#10;YWnXTkbwyGrU0uPuSaAbBRdIqvdwaCIxe6O7wTdGWlhsAug2ifLI68g3dV4SzvhKxNZ+vU5ex7ds&#10;/gcAAP//AwBQSwMEFAAGAAgAAAAhABE8cj3eAAAACQEAAA8AAABkcnMvZG93bnJldi54bWxMj8FO&#10;wzAMhu9IvENkJG4sLWu3rjSdEBJC4oLYeICsMW0hcaomXQtPjznB0f4//f5c7RdnxRnH0HtSkK4S&#10;EEiNNz21Ct6OjzcFiBA1GW09oYIvDLCvLy8qXRo/0yueD7EVXEKh1Aq6GIdSytB06HRY+QGJs3c/&#10;Oh15HFtpRj1zubPyNkk20ume+EKnB3zosPk8TE6BT1/i83HOJsJ5fCr6j8Z+bwulrq+W+zsQEZf4&#10;B8OvPqtDzU4nP5EJwirYZnnOKAfrDAQDu3XKi5OCfLMDWVfy/wf1DwAAAP//AwBQSwECLQAUAAYA&#10;CAAAACEAtoM4kv4AAADhAQAAEwAAAAAAAAAAAAAAAAAAAAAAW0NvbnRlbnRfVHlwZXNdLnhtbFBL&#10;AQItABQABgAIAAAAIQA4/SH/1gAAAJQBAAALAAAAAAAAAAAAAAAAAC8BAABfcmVscy8ucmVsc1BL&#10;AQItABQABgAIAAAAIQBuCTs0WwIAABMFAAAOAAAAAAAAAAAAAAAAAC4CAABkcnMvZTJvRG9jLnht&#10;bFBLAQItABQABgAIAAAAIQARPHI93gAAAAkBAAAPAAAAAAAAAAAAAAAAALUEAABkcnMvZG93bnJl&#10;di54bWxQSwUGAAAAAAQABADzAAAAwAUAAAAA&#10;" fillcolor="#4f81bd [3204]" strokecolor="#243f60 [1604]" strokeweight="2pt">
                <w10:wrap anchorx="margin"/>
              </v:rect>
            </w:pict>
          </mc:Fallback>
        </mc:AlternateContent>
      </w:r>
    </w:p>
    <w:p w14:paraId="3FEF1B6A" w14:textId="627DB6C0" w:rsidR="003F007D" w:rsidRDefault="003F007D" w:rsidP="008F0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70F265" w14:textId="77777777" w:rsidR="00B620E5" w:rsidRPr="0070276A" w:rsidRDefault="00B620E5" w:rsidP="00B620E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276A">
        <w:rPr>
          <w:rFonts w:ascii="Times New Roman" w:hAnsi="Times New Roman" w:cs="Times New Roman"/>
          <w:b/>
          <w:bCs/>
          <w:sz w:val="28"/>
          <w:szCs w:val="28"/>
        </w:rPr>
        <w:t>Your Rights Regarding Your PHI:</w:t>
      </w:r>
    </w:p>
    <w:p w14:paraId="463ED0C9" w14:textId="72A00D87" w:rsidR="00B620E5" w:rsidRPr="00B620E5" w:rsidRDefault="00B620E5" w:rsidP="00B62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0E5">
        <w:rPr>
          <w:rFonts w:ascii="Times New Roman" w:hAnsi="Times New Roman" w:cs="Times New Roman"/>
          <w:sz w:val="24"/>
          <w:szCs w:val="24"/>
        </w:rPr>
        <w:t>You have the following rights regarding PHI I maintain about you. If you choose to exercise any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these rights, please do so in writing.</w:t>
      </w:r>
    </w:p>
    <w:p w14:paraId="70095DB1" w14:textId="77777777" w:rsidR="0070276A" w:rsidRDefault="00B620E5" w:rsidP="00B62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0E5">
        <w:rPr>
          <w:rFonts w:ascii="Times New Roman" w:hAnsi="Times New Roman" w:cs="Times New Roman"/>
          <w:sz w:val="24"/>
          <w:szCs w:val="24"/>
        </w:rPr>
        <w:t xml:space="preserve">1. Right of Access </w:t>
      </w:r>
      <w:proofErr w:type="gramStart"/>
      <w:r w:rsidRPr="00B620E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620E5">
        <w:rPr>
          <w:rFonts w:ascii="Times New Roman" w:hAnsi="Times New Roman" w:cs="Times New Roman"/>
          <w:sz w:val="24"/>
          <w:szCs w:val="24"/>
        </w:rPr>
        <w:t xml:space="preserve"> Inspect and Copy. You have the right, which may be restricted in certain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circumstances, to inspect and copy PHI that I maintain. Your right to inspect and copy PHI will be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restricted only in those situations where there is compelling evidence to suggest that access would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cause serious harm to you. This may be the case with psychotherapy notes. I may charge a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 w:hint="eastAsia"/>
          <w:sz w:val="24"/>
          <w:szCs w:val="24"/>
        </w:rPr>
        <w:t>reasonable, cost</w:t>
      </w:r>
      <w:r w:rsidR="0070276A">
        <w:rPr>
          <w:rFonts w:ascii="Times New Roman" w:hAnsi="Times New Roman" w:cs="Times New Roman"/>
          <w:sz w:val="24"/>
          <w:szCs w:val="24"/>
        </w:rPr>
        <w:t xml:space="preserve">, </w:t>
      </w:r>
      <w:r w:rsidRPr="00B620E5">
        <w:rPr>
          <w:rFonts w:ascii="Times New Roman" w:hAnsi="Times New Roman" w:cs="Times New Roman" w:hint="eastAsia"/>
          <w:sz w:val="24"/>
          <w:szCs w:val="24"/>
        </w:rPr>
        <w:t>based fee for copies.</w:t>
      </w:r>
    </w:p>
    <w:p w14:paraId="307762B5" w14:textId="77777777" w:rsidR="0070276A" w:rsidRDefault="00B620E5" w:rsidP="00B62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0E5">
        <w:rPr>
          <w:rFonts w:ascii="Times New Roman" w:hAnsi="Times New Roman" w:cs="Times New Roman"/>
          <w:sz w:val="24"/>
          <w:szCs w:val="24"/>
        </w:rPr>
        <w:t xml:space="preserve">2. Right to Amend. If you feel the </w:t>
      </w:r>
      <w:proofErr w:type="gramStart"/>
      <w:r w:rsidRPr="00B620E5">
        <w:rPr>
          <w:rFonts w:ascii="Times New Roman" w:hAnsi="Times New Roman" w:cs="Times New Roman"/>
          <w:sz w:val="24"/>
          <w:szCs w:val="24"/>
        </w:rPr>
        <w:t>PHI</w:t>
      </w:r>
      <w:proofErr w:type="gramEnd"/>
      <w:r w:rsidRPr="00B620E5">
        <w:rPr>
          <w:rFonts w:ascii="Times New Roman" w:hAnsi="Times New Roman" w:cs="Times New Roman"/>
          <w:sz w:val="24"/>
          <w:szCs w:val="24"/>
        </w:rPr>
        <w:t xml:space="preserve"> I have about you is incorrect or incomplete, you may ask me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in writing to amend the information although I am not required to agree to the amendment. You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may write a statement of disagreement if your request is denied which will be maintained a part of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your record and be included with any disclosure.</w:t>
      </w:r>
    </w:p>
    <w:p w14:paraId="12A4B42C" w14:textId="34CC55E1" w:rsidR="00B620E5" w:rsidRPr="00B620E5" w:rsidRDefault="00B620E5" w:rsidP="00B62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0E5">
        <w:rPr>
          <w:rFonts w:ascii="Times New Roman" w:hAnsi="Times New Roman" w:cs="Times New Roman"/>
          <w:sz w:val="24"/>
          <w:szCs w:val="24"/>
        </w:rPr>
        <w:t>3. Right to an Accounting of Disclosures. You have the right to request a copy of the accounting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of disclosures I have made of your PHI.</w:t>
      </w:r>
    </w:p>
    <w:p w14:paraId="035F66AE" w14:textId="7D995BF2" w:rsidR="00B620E5" w:rsidRPr="00B620E5" w:rsidRDefault="00B620E5" w:rsidP="00B62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0E5">
        <w:rPr>
          <w:rFonts w:ascii="Times New Roman" w:hAnsi="Times New Roman" w:cs="Times New Roman"/>
          <w:sz w:val="24"/>
          <w:szCs w:val="24"/>
        </w:rPr>
        <w:t>4. Right to Request Restrictions. You have the right to request a restriction or limitation on the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use or disclosure of your PHI for treatment, payment, or health care operations. I am not required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to agree to your requested restriction. If I do agree, I will maintain a written record of the agreed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upon restriction.</w:t>
      </w:r>
    </w:p>
    <w:p w14:paraId="4B7DC925" w14:textId="37BBBA25" w:rsidR="00B620E5" w:rsidRPr="00B620E5" w:rsidRDefault="00B620E5" w:rsidP="00B62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0E5">
        <w:rPr>
          <w:rFonts w:ascii="Times New Roman" w:hAnsi="Times New Roman" w:cs="Times New Roman"/>
          <w:sz w:val="24"/>
          <w:szCs w:val="24"/>
        </w:rPr>
        <w:t>5. Right to Request Confidential Communication. You have the right to request that I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communicate with you in alternative ways or at an alternative location (e.g., via email). I will do my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best to accommodate reasonable requests.</w:t>
      </w:r>
    </w:p>
    <w:p w14:paraId="467337C0" w14:textId="4D614C7B" w:rsidR="00B620E5" w:rsidRPr="00B620E5" w:rsidRDefault="00B620E5" w:rsidP="00B62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0E5">
        <w:rPr>
          <w:rFonts w:ascii="Times New Roman" w:hAnsi="Times New Roman" w:cs="Times New Roman"/>
          <w:sz w:val="24"/>
          <w:szCs w:val="24"/>
        </w:rPr>
        <w:t>6. Right to a Copy of this Notice. You have the right to obtain a paper copy of this notice from me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upon request.</w:t>
      </w:r>
    </w:p>
    <w:p w14:paraId="1959AD45" w14:textId="7DEDC061" w:rsidR="003F007D" w:rsidRDefault="00B620E5" w:rsidP="00B62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0E5">
        <w:rPr>
          <w:rFonts w:ascii="Times New Roman" w:hAnsi="Times New Roman" w:cs="Times New Roman"/>
          <w:sz w:val="24"/>
          <w:szCs w:val="24"/>
        </w:rPr>
        <w:t>7. Right of Complaint. Because I am the Contact Person of this practice, you may complain to me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and to the Secretary of the U.S. Department of Health and Human Services if you believe your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privacy rights may have been violated. You may file a complaint with me by simply providing me in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writing the specific manner in which you believe the violation occurred, the approximate date of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such occurrence, and any details that you believe will be helpful to me. I will not retaliate against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you in any way for filing a complaint with me or with the Secretary. Complaints to the Secretary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must be filed in writing. A complaint to the Secretary can be sent to: U.S Department of Health and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 xml:space="preserve">Human Services, 200 Independence Avenue, S.W. Washington, </w:t>
      </w:r>
      <w:r w:rsidRPr="00B620E5">
        <w:rPr>
          <w:rFonts w:ascii="Times New Roman" w:hAnsi="Times New Roman" w:cs="Times New Roman"/>
          <w:sz w:val="24"/>
          <w:szCs w:val="24"/>
        </w:rPr>
        <w:lastRenderedPageBreak/>
        <w:t>D.C. 20201.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As the Privacy Officer of this practice, I have a duty to develop, implement and adopt clear privacy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policies and procedures for my practice and I have done so. In general, client records, and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information about clients, are treated as confidential in my practice and are released to no one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without the written authorization of the client, except as indicated in this notice or except as may be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otherwise permitted by law. Client records are kept secured so that they are not readily available to</w:t>
      </w:r>
      <w:r w:rsidR="0070276A">
        <w:rPr>
          <w:rFonts w:ascii="Times New Roman" w:hAnsi="Times New Roman" w:cs="Times New Roman"/>
          <w:sz w:val="24"/>
          <w:szCs w:val="24"/>
        </w:rPr>
        <w:t xml:space="preserve"> </w:t>
      </w:r>
      <w:r w:rsidRPr="00B620E5">
        <w:rPr>
          <w:rFonts w:ascii="Times New Roman" w:hAnsi="Times New Roman" w:cs="Times New Roman"/>
          <w:sz w:val="24"/>
          <w:szCs w:val="24"/>
        </w:rPr>
        <w:t>those who do not need them.</w:t>
      </w:r>
    </w:p>
    <w:p w14:paraId="785ECCBA" w14:textId="67E0F5DA" w:rsidR="00B620E5" w:rsidRDefault="00B620E5" w:rsidP="00B62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58AE9B" w14:textId="77777777" w:rsidR="00B620E5" w:rsidRPr="0070276A" w:rsidRDefault="00B620E5" w:rsidP="00B620E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276A">
        <w:rPr>
          <w:rFonts w:ascii="Times New Roman" w:hAnsi="Times New Roman" w:cs="Times New Roman"/>
          <w:b/>
          <w:bCs/>
          <w:sz w:val="24"/>
          <w:szCs w:val="24"/>
        </w:rPr>
        <w:t>If you need or desire further information related to this Notice or its contents, or if you have</w:t>
      </w:r>
    </w:p>
    <w:p w14:paraId="192F4C8C" w14:textId="77777777" w:rsidR="00B620E5" w:rsidRPr="0070276A" w:rsidRDefault="00B620E5" w:rsidP="00B620E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276A">
        <w:rPr>
          <w:rFonts w:ascii="Times New Roman" w:hAnsi="Times New Roman" w:cs="Times New Roman"/>
          <w:b/>
          <w:bCs/>
          <w:sz w:val="24"/>
          <w:szCs w:val="24"/>
        </w:rPr>
        <w:t xml:space="preserve">any questions about this Notice or its contents, please feel free to contact me. I will do </w:t>
      </w:r>
      <w:proofErr w:type="gramStart"/>
      <w:r w:rsidRPr="0070276A">
        <w:rPr>
          <w:rFonts w:ascii="Times New Roman" w:hAnsi="Times New Roman" w:cs="Times New Roman"/>
          <w:b/>
          <w:bCs/>
          <w:sz w:val="24"/>
          <w:szCs w:val="24"/>
        </w:rPr>
        <w:t>my</w:t>
      </w:r>
      <w:proofErr w:type="gramEnd"/>
    </w:p>
    <w:p w14:paraId="46986157" w14:textId="77777777" w:rsidR="00B620E5" w:rsidRPr="0070276A" w:rsidRDefault="00B620E5" w:rsidP="00B620E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276A">
        <w:rPr>
          <w:rFonts w:ascii="Times New Roman" w:hAnsi="Times New Roman" w:cs="Times New Roman"/>
          <w:b/>
          <w:bCs/>
          <w:sz w:val="24"/>
          <w:szCs w:val="24"/>
        </w:rPr>
        <w:t>best to answer your questions and to provide you with additional information.</w:t>
      </w:r>
    </w:p>
    <w:p w14:paraId="3C4496D2" w14:textId="5B3AB2BF" w:rsidR="00B620E5" w:rsidRPr="0070276A" w:rsidRDefault="00B620E5" w:rsidP="00B620E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276A">
        <w:rPr>
          <w:rFonts w:ascii="Times New Roman" w:hAnsi="Times New Roman" w:cs="Times New Roman"/>
          <w:b/>
          <w:bCs/>
          <w:sz w:val="24"/>
          <w:szCs w:val="24"/>
        </w:rPr>
        <w:t>This notice first became effective on</w:t>
      </w:r>
      <w:r w:rsidR="0070276A">
        <w:rPr>
          <w:rFonts w:ascii="Times New Roman" w:hAnsi="Times New Roman" w:cs="Times New Roman"/>
          <w:b/>
          <w:bCs/>
          <w:sz w:val="24"/>
          <w:szCs w:val="24"/>
        </w:rPr>
        <w:t xml:space="preserve"> September</w:t>
      </w:r>
      <w:r w:rsidRPr="0070276A">
        <w:rPr>
          <w:rFonts w:ascii="Times New Roman" w:hAnsi="Times New Roman" w:cs="Times New Roman"/>
          <w:b/>
          <w:bCs/>
          <w:sz w:val="24"/>
          <w:szCs w:val="24"/>
        </w:rPr>
        <w:t xml:space="preserve"> 14, 20</w:t>
      </w:r>
      <w:r w:rsidR="0070276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7027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A1D4B1" w14:textId="2B694BCA" w:rsidR="003F007D" w:rsidRDefault="003F007D" w:rsidP="008F0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8D54C9" w14:textId="25FA52AD" w:rsidR="003F007D" w:rsidRDefault="003F007D" w:rsidP="008F0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DF5DB3" w14:textId="77777777" w:rsidR="00BC6AA2" w:rsidRPr="00BC6AA2" w:rsidRDefault="00BC6AA2" w:rsidP="00BC6AA2">
      <w:pP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BC6A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By signing this document, you are attesting that you have received, read, fully understood</w:t>
      </w:r>
    </w:p>
    <w:p w14:paraId="751A8B98" w14:textId="77777777" w:rsidR="00BC6AA2" w:rsidRPr="00BC6AA2" w:rsidRDefault="00BC6AA2" w:rsidP="00BC6AA2">
      <w:pP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BC6A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and consent to the disclosures, terms and conditions above and have been given the</w:t>
      </w:r>
    </w:p>
    <w:p w14:paraId="166A31D2" w14:textId="62AE3AC0" w:rsidR="00BC6AA2" w:rsidRDefault="00BC6AA2" w:rsidP="00BC6AA2">
      <w:pP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BC6A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opportunity to ask questions.</w:t>
      </w:r>
    </w:p>
    <w:p w14:paraId="5110B4A9" w14:textId="77777777" w:rsidR="00BC6AA2" w:rsidRPr="00BC6AA2" w:rsidRDefault="00BC6AA2" w:rsidP="00BC6AA2">
      <w:pP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1633D3BE" w14:textId="3814C166" w:rsidR="00BC6AA2" w:rsidRDefault="00BC6AA2" w:rsidP="00BC6AA2">
      <w:pP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BC6A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Client Signature</w:t>
      </w:r>
      <w:r w:rsidR="000539E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: ________________________________       </w:t>
      </w:r>
      <w:r w:rsidRPr="00BC6A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gramStart"/>
      <w:r w:rsidRPr="00BC6A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Date</w:t>
      </w:r>
      <w:r w:rsidR="000539E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:_</w:t>
      </w:r>
      <w:proofErr w:type="gramEnd"/>
      <w:r w:rsidR="000539E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_________________</w:t>
      </w:r>
    </w:p>
    <w:p w14:paraId="592FA18F" w14:textId="77777777" w:rsidR="000539EF" w:rsidRDefault="000539EF" w:rsidP="00BC6AA2">
      <w:pP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3425FD66" w14:textId="1B9C6085" w:rsidR="00BC6AA2" w:rsidRPr="00BC6AA2" w:rsidRDefault="00BC6AA2" w:rsidP="00BC6AA2">
      <w:pP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BC6A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Parent/Guardian Signature (if applicable)</w:t>
      </w:r>
      <w:r w:rsidR="000539E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: ______________   </w:t>
      </w:r>
      <w:r w:rsidRPr="00BC6A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Date</w:t>
      </w:r>
      <w:r w:rsidR="000539E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__________________</w:t>
      </w:r>
    </w:p>
    <w:p w14:paraId="6108B5E6" w14:textId="77777777" w:rsidR="000539EF" w:rsidRDefault="000539EF" w:rsidP="00BC6AA2">
      <w:pP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1B3463F6" w14:textId="673517FA" w:rsidR="00BC6AA2" w:rsidRPr="0085488B" w:rsidRDefault="00BC6AA2" w:rsidP="00BC6AA2">
      <w:pP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BC6A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Therapist Signature</w:t>
      </w:r>
      <w:r w:rsidR="000539E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_______________________________</w:t>
      </w:r>
      <w:proofErr w:type="gramStart"/>
      <w:r w:rsidR="000539E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  Date</w:t>
      </w:r>
      <w:proofErr w:type="gramEnd"/>
      <w:r w:rsidR="000539E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__________________</w:t>
      </w:r>
    </w:p>
    <w:sectPr w:rsidR="00BC6AA2" w:rsidRPr="0085488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961A2" w14:textId="77777777" w:rsidR="00E25422" w:rsidRDefault="00E25422" w:rsidP="00121B5D">
      <w:pPr>
        <w:spacing w:after="0" w:line="240" w:lineRule="auto"/>
      </w:pPr>
      <w:r>
        <w:separator/>
      </w:r>
    </w:p>
  </w:endnote>
  <w:endnote w:type="continuationSeparator" w:id="0">
    <w:p w14:paraId="696A1CD5" w14:textId="77777777" w:rsidR="00E25422" w:rsidRDefault="00E25422" w:rsidP="0012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61022" w14:textId="7469260E" w:rsidR="0085488B" w:rsidRDefault="0085488B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6DAAF" wp14:editId="77E0304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0AAB47D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Be Well Family Counseling</w:t>
    </w:r>
    <w:r w:rsidR="00BC6AA2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D9932" w14:textId="77777777" w:rsidR="00E25422" w:rsidRDefault="00E25422" w:rsidP="00121B5D">
      <w:pPr>
        <w:spacing w:after="0" w:line="240" w:lineRule="auto"/>
      </w:pPr>
      <w:r>
        <w:separator/>
      </w:r>
    </w:p>
  </w:footnote>
  <w:footnote w:type="continuationSeparator" w:id="0">
    <w:p w14:paraId="5E37BD10" w14:textId="77777777" w:rsidR="00E25422" w:rsidRDefault="00E25422" w:rsidP="0012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2249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5FECC0" w14:textId="4CE472FC" w:rsidR="0085488B" w:rsidRDefault="008548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F0F3ED" w14:textId="63C89D42" w:rsidR="00121B5D" w:rsidRDefault="00121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70FD"/>
    <w:multiLevelType w:val="hybridMultilevel"/>
    <w:tmpl w:val="607E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4E0F"/>
    <w:multiLevelType w:val="hybridMultilevel"/>
    <w:tmpl w:val="CCA093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9D6525E"/>
    <w:multiLevelType w:val="multilevel"/>
    <w:tmpl w:val="34F2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43B1B"/>
    <w:multiLevelType w:val="hybridMultilevel"/>
    <w:tmpl w:val="84E8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8688B"/>
    <w:multiLevelType w:val="hybridMultilevel"/>
    <w:tmpl w:val="B42E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B2D66"/>
    <w:multiLevelType w:val="hybridMultilevel"/>
    <w:tmpl w:val="D5B8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F23AD"/>
    <w:multiLevelType w:val="hybridMultilevel"/>
    <w:tmpl w:val="208265E2"/>
    <w:lvl w:ilvl="0" w:tplc="39F027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44D0C28"/>
    <w:multiLevelType w:val="hybridMultilevel"/>
    <w:tmpl w:val="8F6CA7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5D"/>
    <w:rsid w:val="000539EF"/>
    <w:rsid w:val="00121B5D"/>
    <w:rsid w:val="00142F45"/>
    <w:rsid w:val="00263D63"/>
    <w:rsid w:val="00330B58"/>
    <w:rsid w:val="0037279F"/>
    <w:rsid w:val="003730DC"/>
    <w:rsid w:val="003F007D"/>
    <w:rsid w:val="003F4D8C"/>
    <w:rsid w:val="00446F01"/>
    <w:rsid w:val="005152E3"/>
    <w:rsid w:val="00532A99"/>
    <w:rsid w:val="00630BE4"/>
    <w:rsid w:val="006B3415"/>
    <w:rsid w:val="006B7BAC"/>
    <w:rsid w:val="006E34BE"/>
    <w:rsid w:val="0070276A"/>
    <w:rsid w:val="0085488B"/>
    <w:rsid w:val="008653D8"/>
    <w:rsid w:val="008F0EE3"/>
    <w:rsid w:val="00975C96"/>
    <w:rsid w:val="00A44542"/>
    <w:rsid w:val="00A6260A"/>
    <w:rsid w:val="00B620E5"/>
    <w:rsid w:val="00BC6AA2"/>
    <w:rsid w:val="00BD0AF3"/>
    <w:rsid w:val="00CB7A9C"/>
    <w:rsid w:val="00DE30EF"/>
    <w:rsid w:val="00DF5466"/>
    <w:rsid w:val="00E25422"/>
    <w:rsid w:val="00E45F5F"/>
    <w:rsid w:val="00F0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EBB7"/>
  <w15:docId w15:val="{B2FFD1D8-1DCC-41FF-94F1-ED1A9B3D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E5"/>
  </w:style>
  <w:style w:type="paragraph" w:styleId="Heading1">
    <w:name w:val="heading 1"/>
    <w:basedOn w:val="Normal"/>
    <w:next w:val="Normal"/>
    <w:link w:val="Heading1Char"/>
    <w:uiPriority w:val="9"/>
    <w:qFormat/>
    <w:rsid w:val="00121B5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B5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B5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B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B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B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B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B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B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B5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21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121B5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21B5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21B5D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B5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1B5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21B5D"/>
    <w:rPr>
      <w:i/>
      <w:i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975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B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B5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B5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B5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B5D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B5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B5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B5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B5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1B5D"/>
    <w:pPr>
      <w:spacing w:line="240" w:lineRule="auto"/>
    </w:pPr>
    <w:rPr>
      <w:b/>
      <w:bCs/>
      <w:smallCaps/>
      <w:color w:val="1F497D" w:themeColor="text2"/>
    </w:rPr>
  </w:style>
  <w:style w:type="character" w:styleId="Strong">
    <w:name w:val="Strong"/>
    <w:basedOn w:val="DefaultParagraphFont"/>
    <w:uiPriority w:val="22"/>
    <w:qFormat/>
    <w:rsid w:val="00121B5D"/>
    <w:rPr>
      <w:b/>
      <w:bCs/>
    </w:rPr>
  </w:style>
  <w:style w:type="character" w:styleId="Emphasis">
    <w:name w:val="Emphasis"/>
    <w:basedOn w:val="DefaultParagraphFont"/>
    <w:uiPriority w:val="20"/>
    <w:qFormat/>
    <w:rsid w:val="00121B5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21B5D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1B5D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B5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B5D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121B5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1B5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21B5D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21B5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B5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2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5D"/>
  </w:style>
  <w:style w:type="paragraph" w:styleId="Footer">
    <w:name w:val="footer"/>
    <w:basedOn w:val="Normal"/>
    <w:link w:val="FooterChar"/>
    <w:uiPriority w:val="99"/>
    <w:unhideWhenUsed/>
    <w:rsid w:val="0012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tull@bewellfamilycounseli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zoeriggs.com/s/HIPAA-NOTICE-OF-PRIVACY-PRACTIC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wellfamilycounsel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11533-B5E9-4B14-B055-E4FAE267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Zhou</dc:creator>
  <cp:keywords/>
  <dc:description/>
  <cp:lastModifiedBy>Jessica Zhou</cp:lastModifiedBy>
  <cp:revision>2</cp:revision>
  <cp:lastPrinted>2022-09-25T19:20:00Z</cp:lastPrinted>
  <dcterms:created xsi:type="dcterms:W3CDTF">2022-10-08T23:56:00Z</dcterms:created>
  <dcterms:modified xsi:type="dcterms:W3CDTF">2022-10-08T23:56:00Z</dcterms:modified>
</cp:coreProperties>
</file>